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6E98" w14:textId="4F842DED" w:rsidR="00D02224" w:rsidRPr="00D02224" w:rsidRDefault="00B44F7A" w:rsidP="00D02224">
      <w:pPr>
        <w:spacing w:after="0"/>
        <w:jc w:val="both"/>
        <w:rPr>
          <w:sz w:val="32"/>
          <w:szCs w:val="32"/>
        </w:rPr>
      </w:pPr>
      <w:r w:rsidRPr="00B44F7A">
        <w:rPr>
          <w:b/>
          <w:bCs/>
          <w:sz w:val="36"/>
          <w:szCs w:val="36"/>
        </w:rPr>
        <w:t>Vážení občané</w:t>
      </w:r>
      <w:r w:rsidRPr="00B44F7A">
        <w:rPr>
          <w:sz w:val="32"/>
          <w:szCs w:val="32"/>
        </w:rPr>
        <w:t xml:space="preserve">, od 1. března 2025 vstoupila v platnost novela zákona </w:t>
      </w:r>
      <w:r w:rsidR="00D02224">
        <w:rPr>
          <w:sz w:val="32"/>
          <w:szCs w:val="32"/>
        </w:rPr>
        <w:t xml:space="preserve">        </w:t>
      </w:r>
      <w:r w:rsidRPr="00B44F7A">
        <w:rPr>
          <w:sz w:val="32"/>
          <w:szCs w:val="32"/>
        </w:rPr>
        <w:t xml:space="preserve">č. 201/2012 Sb., o ochraně ovzduší, která v kombinaci se zákonem </w:t>
      </w:r>
      <w:r w:rsidR="00D02224">
        <w:rPr>
          <w:sz w:val="32"/>
          <w:szCs w:val="32"/>
        </w:rPr>
        <w:t xml:space="preserve">                        </w:t>
      </w:r>
      <w:r w:rsidRPr="00B44F7A">
        <w:rPr>
          <w:sz w:val="32"/>
          <w:szCs w:val="32"/>
        </w:rPr>
        <w:t xml:space="preserve">o odpadech zakazuje pálení trávy, listí a další biomasy na otevřeném ohni za účelem jejich likvidace. </w:t>
      </w:r>
    </w:p>
    <w:p w14:paraId="71DA8831" w14:textId="05FD3297" w:rsidR="00B44F7A" w:rsidRPr="00D02224" w:rsidRDefault="00B44F7A" w:rsidP="00D02224">
      <w:pPr>
        <w:spacing w:after="0"/>
        <w:jc w:val="both"/>
        <w:rPr>
          <w:sz w:val="32"/>
          <w:szCs w:val="32"/>
        </w:rPr>
      </w:pPr>
      <w:r w:rsidRPr="00B44F7A">
        <w:rPr>
          <w:sz w:val="32"/>
          <w:szCs w:val="32"/>
        </w:rPr>
        <w:t>Trávu i dobře tlející listí je možné dát na kompost. Na otevřeném ohništi je možné spalovat výlučně „suché rostlinné materiály, které nejsou znečištěné nebo jinak kontaminované cizorodými chemickými látkami“. Typicky například dřevo při táboráku.</w:t>
      </w:r>
    </w:p>
    <w:p w14:paraId="4529E6B0" w14:textId="77777777" w:rsidR="00D02224" w:rsidRPr="00D02224" w:rsidRDefault="00D02224" w:rsidP="00D02224">
      <w:pPr>
        <w:spacing w:after="0"/>
        <w:jc w:val="both"/>
        <w:rPr>
          <w:sz w:val="30"/>
          <w:szCs w:val="30"/>
        </w:rPr>
      </w:pPr>
    </w:p>
    <w:p w14:paraId="19C7E1B4" w14:textId="4AA29DC1" w:rsidR="00D02224" w:rsidRPr="00D02224" w:rsidRDefault="00D02224" w:rsidP="00D02224">
      <w:pPr>
        <w:spacing w:after="0"/>
        <w:jc w:val="both"/>
        <w:rPr>
          <w:sz w:val="30"/>
          <w:szCs w:val="30"/>
        </w:rPr>
      </w:pPr>
      <w:r w:rsidRPr="00D02224">
        <w:rPr>
          <w:b/>
          <w:bCs/>
          <w:i/>
          <w:iCs/>
          <w:sz w:val="30"/>
          <w:szCs w:val="30"/>
        </w:rPr>
        <w:t>Zákon č. 201/2012 Sb. o ochraně ovzduší</w:t>
      </w:r>
      <w:r w:rsidRPr="00D02224">
        <w:rPr>
          <w:b/>
          <w:bCs/>
          <w:i/>
          <w:iCs/>
          <w:sz w:val="30"/>
          <w:szCs w:val="30"/>
        </w:rPr>
        <w:t xml:space="preserve"> </w:t>
      </w:r>
      <w:r w:rsidRPr="00D02224">
        <w:rPr>
          <w:b/>
          <w:bCs/>
          <w:i/>
          <w:iCs/>
          <w:sz w:val="30"/>
          <w:szCs w:val="30"/>
        </w:rPr>
        <w:t>§ 16 odst. 4</w:t>
      </w:r>
    </w:p>
    <w:p w14:paraId="242A734F" w14:textId="77777777" w:rsidR="00D02224" w:rsidRPr="00D02224" w:rsidRDefault="00D02224" w:rsidP="00D02224">
      <w:pPr>
        <w:spacing w:after="0"/>
        <w:jc w:val="both"/>
        <w:rPr>
          <w:sz w:val="30"/>
          <w:szCs w:val="30"/>
        </w:rPr>
      </w:pPr>
      <w:r w:rsidRPr="00D02224">
        <w:rPr>
          <w:b/>
          <w:bCs/>
          <w:i/>
          <w:iCs/>
          <w:sz w:val="30"/>
          <w:szCs w:val="30"/>
        </w:rPr>
        <w:t>V otevřeném ohništi lze spálit jen suché rostlinné materiály, které nejsou znečištěné nebo jinak kontaminované cizorodými chemickými látkami.</w:t>
      </w:r>
    </w:p>
    <w:p w14:paraId="2494B067" w14:textId="7626E456" w:rsidR="00D02224" w:rsidRPr="00D02224" w:rsidRDefault="00D02224" w:rsidP="00D02224">
      <w:pPr>
        <w:spacing w:after="0"/>
        <w:jc w:val="both"/>
        <w:rPr>
          <w:sz w:val="30"/>
          <w:szCs w:val="30"/>
        </w:rPr>
      </w:pPr>
      <w:r w:rsidRPr="00D02224">
        <w:rPr>
          <w:b/>
          <w:bCs/>
          <w:i/>
          <w:iCs/>
          <w:sz w:val="30"/>
          <w:szCs w:val="30"/>
        </w:rPr>
        <w:t xml:space="preserve">§ 23 odst. </w:t>
      </w:r>
      <w:proofErr w:type="gramStart"/>
      <w:r w:rsidRPr="00D02224">
        <w:rPr>
          <w:b/>
          <w:bCs/>
          <w:i/>
          <w:iCs/>
          <w:sz w:val="30"/>
          <w:szCs w:val="30"/>
        </w:rPr>
        <w:t>1b</w:t>
      </w:r>
      <w:proofErr w:type="gramEnd"/>
      <w:r w:rsidRPr="00D02224">
        <w:rPr>
          <w:b/>
          <w:bCs/>
          <w:i/>
          <w:iCs/>
          <w:sz w:val="30"/>
          <w:szCs w:val="30"/>
        </w:rPr>
        <w:t xml:space="preserve"> a 2b)</w:t>
      </w:r>
      <w:r w:rsidRPr="00D02224">
        <w:rPr>
          <w:b/>
          <w:bCs/>
          <w:i/>
          <w:iCs/>
          <w:sz w:val="30"/>
          <w:szCs w:val="30"/>
        </w:rPr>
        <w:t xml:space="preserve"> </w:t>
      </w:r>
      <w:r w:rsidRPr="00D02224">
        <w:rPr>
          <w:b/>
          <w:bCs/>
          <w:i/>
          <w:iCs/>
          <w:sz w:val="30"/>
          <w:szCs w:val="30"/>
        </w:rPr>
        <w:t>Za přestupek lze uložit pokutu do výše 50 000 Kč.</w:t>
      </w:r>
    </w:p>
    <w:p w14:paraId="7740367B" w14:textId="77777777" w:rsidR="00D02224" w:rsidRPr="00D02224" w:rsidRDefault="00D02224" w:rsidP="00D02224">
      <w:pPr>
        <w:spacing w:after="0"/>
        <w:jc w:val="both"/>
        <w:rPr>
          <w:sz w:val="30"/>
          <w:szCs w:val="30"/>
        </w:rPr>
      </w:pPr>
      <w:r w:rsidRPr="00D02224">
        <w:rPr>
          <w:sz w:val="30"/>
          <w:szCs w:val="30"/>
        </w:rPr>
        <w:t>Ze zákona tedy</w:t>
      </w:r>
      <w:r w:rsidRPr="00D02224">
        <w:rPr>
          <w:b/>
          <w:bCs/>
          <w:sz w:val="30"/>
          <w:szCs w:val="30"/>
        </w:rPr>
        <w:t> nesmíme pálit</w:t>
      </w:r>
      <w:r w:rsidRPr="00D02224">
        <w:rPr>
          <w:sz w:val="30"/>
          <w:szCs w:val="30"/>
        </w:rPr>
        <w:t>:</w:t>
      </w:r>
    </w:p>
    <w:p w14:paraId="75770F6E" w14:textId="77777777" w:rsidR="00D02224" w:rsidRPr="00D02224" w:rsidRDefault="00D02224" w:rsidP="00D02224">
      <w:pPr>
        <w:numPr>
          <w:ilvl w:val="0"/>
          <w:numId w:val="1"/>
        </w:numPr>
        <w:spacing w:after="0"/>
        <w:rPr>
          <w:sz w:val="30"/>
          <w:szCs w:val="30"/>
        </w:rPr>
      </w:pPr>
      <w:r w:rsidRPr="00D02224">
        <w:rPr>
          <w:b/>
          <w:bCs/>
          <w:sz w:val="30"/>
          <w:szCs w:val="30"/>
        </w:rPr>
        <w:t>mokré listí a trávu</w:t>
      </w:r>
      <w:r w:rsidRPr="00D02224">
        <w:rPr>
          <w:sz w:val="30"/>
          <w:szCs w:val="30"/>
        </w:rPr>
        <w:t>,</w:t>
      </w:r>
    </w:p>
    <w:p w14:paraId="7397EDD0" w14:textId="77777777" w:rsidR="00D02224" w:rsidRPr="00D02224" w:rsidRDefault="00D02224" w:rsidP="00D02224">
      <w:pPr>
        <w:numPr>
          <w:ilvl w:val="0"/>
          <w:numId w:val="1"/>
        </w:numPr>
        <w:spacing w:after="0"/>
        <w:rPr>
          <w:sz w:val="30"/>
          <w:szCs w:val="30"/>
        </w:rPr>
      </w:pPr>
      <w:r w:rsidRPr="00D02224">
        <w:rPr>
          <w:sz w:val="30"/>
          <w:szCs w:val="30"/>
        </w:rPr>
        <w:t>jakýkoliv </w:t>
      </w:r>
      <w:r w:rsidRPr="00D02224">
        <w:rPr>
          <w:b/>
          <w:bCs/>
          <w:sz w:val="30"/>
          <w:szCs w:val="30"/>
        </w:rPr>
        <w:t>bioodpad znečištěný chemikáliemi</w:t>
      </w:r>
      <w:r w:rsidRPr="00D02224">
        <w:rPr>
          <w:sz w:val="30"/>
          <w:szCs w:val="30"/>
        </w:rPr>
        <w:t>,</w:t>
      </w:r>
    </w:p>
    <w:p w14:paraId="268B3256" w14:textId="77777777" w:rsidR="00D02224" w:rsidRDefault="00D02224" w:rsidP="00D02224">
      <w:pPr>
        <w:numPr>
          <w:ilvl w:val="0"/>
          <w:numId w:val="1"/>
        </w:numPr>
        <w:spacing w:after="0"/>
        <w:rPr>
          <w:sz w:val="30"/>
          <w:szCs w:val="30"/>
        </w:rPr>
      </w:pPr>
      <w:r w:rsidRPr="00D02224">
        <w:rPr>
          <w:b/>
          <w:bCs/>
          <w:sz w:val="30"/>
          <w:szCs w:val="30"/>
        </w:rPr>
        <w:t>větve, které nejsou dostatečně vysušené</w:t>
      </w:r>
      <w:r w:rsidRPr="00D02224">
        <w:rPr>
          <w:sz w:val="30"/>
          <w:szCs w:val="30"/>
        </w:rPr>
        <w:t>.</w:t>
      </w:r>
    </w:p>
    <w:p w14:paraId="43DE00D6" w14:textId="77777777" w:rsidR="00D02224" w:rsidRPr="00D02224" w:rsidRDefault="00D02224" w:rsidP="00D02224">
      <w:pPr>
        <w:spacing w:after="0"/>
        <w:ind w:left="720"/>
        <w:rPr>
          <w:sz w:val="30"/>
          <w:szCs w:val="30"/>
        </w:rPr>
      </w:pPr>
    </w:p>
    <w:p w14:paraId="63D1E6BF" w14:textId="77777777" w:rsidR="00D02224" w:rsidRPr="00B44F7A" w:rsidRDefault="00D02224" w:rsidP="00B44F7A">
      <w:pPr>
        <w:rPr>
          <w:sz w:val="24"/>
          <w:szCs w:val="24"/>
        </w:rPr>
      </w:pPr>
    </w:p>
    <w:p w14:paraId="1301D43C" w14:textId="72C08FD3" w:rsidR="00810FE9" w:rsidRDefault="00B44F7A">
      <w:r>
        <w:rPr>
          <w:noProof/>
        </w:rPr>
        <w:drawing>
          <wp:inline distT="0" distB="0" distL="0" distR="0" wp14:anchorId="7087FBD9" wp14:editId="746165D4">
            <wp:extent cx="5760720" cy="2872105"/>
            <wp:effectExtent l="0" t="0" r="0" b="4445"/>
            <wp:docPr id="400926258" name="Obrázek 1" descr="Začal platit zákaz pálení listí a trávy: Co říká nový zákon? | Kupi.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čal platit zákaz pálení listí a trávy: Co říká nový zákon? | Kupi.c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872105"/>
                    </a:xfrm>
                    <a:prstGeom prst="rect">
                      <a:avLst/>
                    </a:prstGeom>
                    <a:noFill/>
                    <a:ln>
                      <a:noFill/>
                    </a:ln>
                  </pic:spPr>
                </pic:pic>
              </a:graphicData>
            </a:graphic>
          </wp:inline>
        </w:drawing>
      </w:r>
    </w:p>
    <w:sectPr w:rsidR="00810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86CEF"/>
    <w:multiLevelType w:val="multilevel"/>
    <w:tmpl w:val="93C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53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7A"/>
    <w:rsid w:val="006D3F3C"/>
    <w:rsid w:val="00810FE9"/>
    <w:rsid w:val="00B44F7A"/>
    <w:rsid w:val="00D02224"/>
    <w:rsid w:val="00D54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7E8E"/>
  <w15:chartTrackingRefBased/>
  <w15:docId w15:val="{0C372BE1-E1D8-430C-AE21-CAA5D43C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44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44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44F7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44F7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44F7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44F7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4F7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4F7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4F7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4F7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44F7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44F7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44F7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44F7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44F7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4F7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4F7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4F7A"/>
    <w:rPr>
      <w:rFonts w:eastAsiaTheme="majorEastAsia" w:cstheme="majorBidi"/>
      <w:color w:val="272727" w:themeColor="text1" w:themeTint="D8"/>
    </w:rPr>
  </w:style>
  <w:style w:type="paragraph" w:styleId="Nzev">
    <w:name w:val="Title"/>
    <w:basedOn w:val="Normln"/>
    <w:next w:val="Normln"/>
    <w:link w:val="NzevChar"/>
    <w:uiPriority w:val="10"/>
    <w:qFormat/>
    <w:rsid w:val="00B44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4F7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4F7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4F7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4F7A"/>
    <w:pPr>
      <w:spacing w:before="160"/>
      <w:jc w:val="center"/>
    </w:pPr>
    <w:rPr>
      <w:i/>
      <w:iCs/>
      <w:color w:val="404040" w:themeColor="text1" w:themeTint="BF"/>
    </w:rPr>
  </w:style>
  <w:style w:type="character" w:customStyle="1" w:styleId="CittChar">
    <w:name w:val="Citát Char"/>
    <w:basedOn w:val="Standardnpsmoodstavce"/>
    <w:link w:val="Citt"/>
    <w:uiPriority w:val="29"/>
    <w:rsid w:val="00B44F7A"/>
    <w:rPr>
      <w:i/>
      <w:iCs/>
      <w:color w:val="404040" w:themeColor="text1" w:themeTint="BF"/>
    </w:rPr>
  </w:style>
  <w:style w:type="paragraph" w:styleId="Odstavecseseznamem">
    <w:name w:val="List Paragraph"/>
    <w:basedOn w:val="Normln"/>
    <w:uiPriority w:val="34"/>
    <w:qFormat/>
    <w:rsid w:val="00B44F7A"/>
    <w:pPr>
      <w:ind w:left="720"/>
      <w:contextualSpacing/>
    </w:pPr>
  </w:style>
  <w:style w:type="character" w:styleId="Zdraznnintenzivn">
    <w:name w:val="Intense Emphasis"/>
    <w:basedOn w:val="Standardnpsmoodstavce"/>
    <w:uiPriority w:val="21"/>
    <w:qFormat/>
    <w:rsid w:val="00B44F7A"/>
    <w:rPr>
      <w:i/>
      <w:iCs/>
      <w:color w:val="2F5496" w:themeColor="accent1" w:themeShade="BF"/>
    </w:rPr>
  </w:style>
  <w:style w:type="paragraph" w:styleId="Vrazncitt">
    <w:name w:val="Intense Quote"/>
    <w:basedOn w:val="Normln"/>
    <w:next w:val="Normln"/>
    <w:link w:val="VrazncittChar"/>
    <w:uiPriority w:val="30"/>
    <w:qFormat/>
    <w:rsid w:val="00B44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44F7A"/>
    <w:rPr>
      <w:i/>
      <w:iCs/>
      <w:color w:val="2F5496" w:themeColor="accent1" w:themeShade="BF"/>
    </w:rPr>
  </w:style>
  <w:style w:type="character" w:styleId="Odkazintenzivn">
    <w:name w:val="Intense Reference"/>
    <w:basedOn w:val="Standardnpsmoodstavce"/>
    <w:uiPriority w:val="32"/>
    <w:qFormat/>
    <w:rsid w:val="00B44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1048">
      <w:bodyDiv w:val="1"/>
      <w:marLeft w:val="0"/>
      <w:marRight w:val="0"/>
      <w:marTop w:val="0"/>
      <w:marBottom w:val="0"/>
      <w:divBdr>
        <w:top w:val="none" w:sz="0" w:space="0" w:color="auto"/>
        <w:left w:val="none" w:sz="0" w:space="0" w:color="auto"/>
        <w:bottom w:val="none" w:sz="0" w:space="0" w:color="auto"/>
        <w:right w:val="none" w:sz="0" w:space="0" w:color="auto"/>
      </w:divBdr>
      <w:divsChild>
        <w:div w:id="1702513601">
          <w:marLeft w:val="0"/>
          <w:marRight w:val="0"/>
          <w:marTop w:val="0"/>
          <w:marBottom w:val="0"/>
          <w:divBdr>
            <w:top w:val="none" w:sz="0" w:space="0" w:color="auto"/>
            <w:left w:val="none" w:sz="0" w:space="0" w:color="auto"/>
            <w:bottom w:val="none" w:sz="0" w:space="0" w:color="auto"/>
            <w:right w:val="none" w:sz="0" w:space="0" w:color="auto"/>
          </w:divBdr>
        </w:div>
        <w:div w:id="1106653895">
          <w:marLeft w:val="0"/>
          <w:marRight w:val="0"/>
          <w:marTop w:val="0"/>
          <w:marBottom w:val="0"/>
          <w:divBdr>
            <w:top w:val="none" w:sz="0" w:space="0" w:color="auto"/>
            <w:left w:val="none" w:sz="0" w:space="0" w:color="auto"/>
            <w:bottom w:val="none" w:sz="0" w:space="0" w:color="auto"/>
            <w:right w:val="none" w:sz="0" w:space="0" w:color="auto"/>
          </w:divBdr>
        </w:div>
        <w:div w:id="206914398">
          <w:marLeft w:val="0"/>
          <w:marRight w:val="0"/>
          <w:marTop w:val="0"/>
          <w:marBottom w:val="0"/>
          <w:divBdr>
            <w:top w:val="none" w:sz="0" w:space="0" w:color="auto"/>
            <w:left w:val="none" w:sz="0" w:space="0" w:color="auto"/>
            <w:bottom w:val="none" w:sz="0" w:space="0" w:color="auto"/>
            <w:right w:val="none" w:sz="0" w:space="0" w:color="auto"/>
          </w:divBdr>
        </w:div>
      </w:divsChild>
    </w:div>
    <w:div w:id="523053988">
      <w:bodyDiv w:val="1"/>
      <w:marLeft w:val="0"/>
      <w:marRight w:val="0"/>
      <w:marTop w:val="0"/>
      <w:marBottom w:val="0"/>
      <w:divBdr>
        <w:top w:val="none" w:sz="0" w:space="0" w:color="auto"/>
        <w:left w:val="none" w:sz="0" w:space="0" w:color="auto"/>
        <w:bottom w:val="none" w:sz="0" w:space="0" w:color="auto"/>
        <w:right w:val="none" w:sz="0" w:space="0" w:color="auto"/>
      </w:divBdr>
      <w:divsChild>
        <w:div w:id="747119652">
          <w:marLeft w:val="0"/>
          <w:marRight w:val="0"/>
          <w:marTop w:val="0"/>
          <w:marBottom w:val="0"/>
          <w:divBdr>
            <w:top w:val="none" w:sz="0" w:space="0" w:color="auto"/>
            <w:left w:val="none" w:sz="0" w:space="0" w:color="auto"/>
            <w:bottom w:val="none" w:sz="0" w:space="0" w:color="auto"/>
            <w:right w:val="none" w:sz="0" w:space="0" w:color="auto"/>
          </w:divBdr>
        </w:div>
        <w:div w:id="148717712">
          <w:marLeft w:val="0"/>
          <w:marRight w:val="0"/>
          <w:marTop w:val="0"/>
          <w:marBottom w:val="0"/>
          <w:divBdr>
            <w:top w:val="none" w:sz="0" w:space="0" w:color="auto"/>
            <w:left w:val="none" w:sz="0" w:space="0" w:color="auto"/>
            <w:bottom w:val="none" w:sz="0" w:space="0" w:color="auto"/>
            <w:right w:val="none" w:sz="0" w:space="0" w:color="auto"/>
          </w:divBdr>
        </w:div>
        <w:div w:id="1934893546">
          <w:marLeft w:val="0"/>
          <w:marRight w:val="0"/>
          <w:marTop w:val="0"/>
          <w:marBottom w:val="0"/>
          <w:divBdr>
            <w:top w:val="none" w:sz="0" w:space="0" w:color="auto"/>
            <w:left w:val="none" w:sz="0" w:space="0" w:color="auto"/>
            <w:bottom w:val="none" w:sz="0" w:space="0" w:color="auto"/>
            <w:right w:val="none" w:sz="0" w:space="0" w:color="auto"/>
          </w:divBdr>
        </w:div>
      </w:divsChild>
    </w:div>
    <w:div w:id="1482431751">
      <w:bodyDiv w:val="1"/>
      <w:marLeft w:val="0"/>
      <w:marRight w:val="0"/>
      <w:marTop w:val="0"/>
      <w:marBottom w:val="0"/>
      <w:divBdr>
        <w:top w:val="none" w:sz="0" w:space="0" w:color="auto"/>
        <w:left w:val="none" w:sz="0" w:space="0" w:color="auto"/>
        <w:bottom w:val="none" w:sz="0" w:space="0" w:color="auto"/>
        <w:right w:val="none" w:sz="0" w:space="0" w:color="auto"/>
      </w:divBdr>
    </w:div>
    <w:div w:id="1621184590">
      <w:bodyDiv w:val="1"/>
      <w:marLeft w:val="0"/>
      <w:marRight w:val="0"/>
      <w:marTop w:val="0"/>
      <w:marBottom w:val="0"/>
      <w:divBdr>
        <w:top w:val="none" w:sz="0" w:space="0" w:color="auto"/>
        <w:left w:val="none" w:sz="0" w:space="0" w:color="auto"/>
        <w:bottom w:val="none" w:sz="0" w:space="0" w:color="auto"/>
        <w:right w:val="none" w:sz="0" w:space="0" w:color="auto"/>
      </w:divBdr>
    </w:div>
    <w:div w:id="1863981260">
      <w:bodyDiv w:val="1"/>
      <w:marLeft w:val="0"/>
      <w:marRight w:val="0"/>
      <w:marTop w:val="0"/>
      <w:marBottom w:val="0"/>
      <w:divBdr>
        <w:top w:val="none" w:sz="0" w:space="0" w:color="auto"/>
        <w:left w:val="none" w:sz="0" w:space="0" w:color="auto"/>
        <w:bottom w:val="none" w:sz="0" w:space="0" w:color="auto"/>
        <w:right w:val="none" w:sz="0" w:space="0" w:color="auto"/>
      </w:divBdr>
    </w:div>
    <w:div w:id="189812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133</Words>
  <Characters>788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Skalka-PC01</dc:creator>
  <cp:keywords/>
  <dc:description/>
  <cp:lastModifiedBy>OU Skalka-PC01</cp:lastModifiedBy>
  <cp:revision>1</cp:revision>
  <cp:lastPrinted>2025-03-12T15:30:00Z</cp:lastPrinted>
  <dcterms:created xsi:type="dcterms:W3CDTF">2025-03-12T15:00:00Z</dcterms:created>
  <dcterms:modified xsi:type="dcterms:W3CDTF">2025-03-12T15:30:00Z</dcterms:modified>
</cp:coreProperties>
</file>